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74" w:rsidRPr="001969A2" w:rsidRDefault="004D2174" w:rsidP="00801359">
      <w:pPr>
        <w:ind w:firstLineChars="1195" w:firstLine="3839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201</w:t>
      </w:r>
      <w:r w:rsidR="001969A2">
        <w:rPr>
          <w:rFonts w:ascii="黑体" w:eastAsia="黑体" w:hint="eastAsia"/>
          <w:b/>
          <w:bCs/>
          <w:sz w:val="32"/>
        </w:rPr>
        <w:t>5</w:t>
      </w:r>
      <w:r>
        <w:rPr>
          <w:rFonts w:ascii="黑体" w:eastAsia="黑体" w:hint="eastAsia"/>
          <w:b/>
          <w:bCs/>
          <w:sz w:val="32"/>
        </w:rPr>
        <w:t>年度河南省科技计划</w:t>
      </w:r>
      <w:r w:rsidR="00F24DC1">
        <w:rPr>
          <w:rFonts w:ascii="黑体" w:eastAsia="黑体" w:hint="eastAsia"/>
          <w:b/>
          <w:bCs/>
          <w:sz w:val="32"/>
        </w:rPr>
        <w:t>申报汇总</w:t>
      </w:r>
      <w:r w:rsidR="001969A2" w:rsidRPr="001969A2">
        <w:rPr>
          <w:rFonts w:ascii="黑体" w:eastAsia="黑体" w:hint="eastAsia"/>
          <w:b/>
          <w:bCs/>
          <w:sz w:val="32"/>
        </w:rPr>
        <w:t>表</w:t>
      </w:r>
      <w:r w:rsidR="00F24DC1">
        <w:rPr>
          <w:rFonts w:ascii="黑体" w:eastAsia="黑体" w:hint="eastAsia"/>
          <w:b/>
          <w:bCs/>
          <w:sz w:val="32"/>
        </w:rPr>
        <w:t>（软科学）</w:t>
      </w:r>
    </w:p>
    <w:p w:rsidR="004D2174" w:rsidRDefault="004D2174" w:rsidP="00BC7B2D">
      <w:pPr>
        <w:spacing w:afterLines="50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 xml:space="preserve">                                                       </w:t>
      </w:r>
    </w:p>
    <w:tbl>
      <w:tblPr>
        <w:tblW w:w="3019" w:type="pct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5635"/>
        <w:gridCol w:w="1462"/>
        <w:gridCol w:w="1207"/>
      </w:tblGrid>
      <w:tr w:rsidR="009865F7" w:rsidTr="009865F7">
        <w:trPr>
          <w:cantSplit/>
          <w:trHeight w:val="443"/>
          <w:jc w:val="center"/>
        </w:trPr>
        <w:tc>
          <w:tcPr>
            <w:tcW w:w="349" w:type="pct"/>
            <w:vAlign w:val="center"/>
          </w:tcPr>
          <w:p w:rsidR="009865F7" w:rsidRDefault="009865F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排序</w:t>
            </w:r>
          </w:p>
        </w:tc>
        <w:tc>
          <w:tcPr>
            <w:tcW w:w="3156" w:type="pct"/>
            <w:vAlign w:val="center"/>
          </w:tcPr>
          <w:p w:rsidR="009865F7" w:rsidRDefault="009865F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项目名称</w:t>
            </w:r>
          </w:p>
        </w:tc>
        <w:tc>
          <w:tcPr>
            <w:tcW w:w="819" w:type="pct"/>
            <w:vAlign w:val="center"/>
          </w:tcPr>
          <w:p w:rsidR="009865F7" w:rsidRDefault="009865F7">
            <w:pPr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计划类别</w:t>
            </w:r>
          </w:p>
        </w:tc>
        <w:tc>
          <w:tcPr>
            <w:tcW w:w="676" w:type="pct"/>
            <w:vAlign w:val="center"/>
          </w:tcPr>
          <w:p w:rsidR="009865F7" w:rsidRDefault="009865F7" w:rsidP="00BC7B2D">
            <w:pPr>
              <w:ind w:rightChars="-112" w:right="-235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hint="eastAsia"/>
                <w:b/>
                <w:bCs/>
              </w:rPr>
              <w:t>主持人</w:t>
            </w:r>
          </w:p>
        </w:tc>
      </w:tr>
      <w:tr w:rsidR="009865F7" w:rsidTr="009865F7">
        <w:trPr>
          <w:cantSplit/>
          <w:trHeight w:val="390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 w:rsidRPr="001156FC">
              <w:rPr>
                <w:rFonts w:hint="eastAsia"/>
              </w:rPr>
              <w:t>学习型组织在建立创新创业型大学方面的战略职能和应用研究</w:t>
            </w:r>
          </w:p>
        </w:tc>
        <w:tc>
          <w:tcPr>
            <w:tcW w:w="81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软科学研究</w:t>
            </w:r>
          </w:p>
        </w:tc>
        <w:tc>
          <w:tcPr>
            <w:tcW w:w="67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李华</w:t>
            </w:r>
          </w:p>
        </w:tc>
      </w:tr>
      <w:tr w:rsidR="009865F7" w:rsidTr="009865F7">
        <w:trPr>
          <w:cantSplit/>
          <w:trHeight w:val="332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 w:rsidRPr="00AB0E79">
              <w:rPr>
                <w:rFonts w:hint="eastAsia"/>
              </w:rPr>
              <w:t>加快河南省人口城市化进程的公共政策研究</w:t>
            </w:r>
            <w:r w:rsidRPr="00AB0E79">
              <w:t>—</w:t>
            </w:r>
            <w:r w:rsidRPr="00AB0E79">
              <w:rPr>
                <w:rFonts w:hint="eastAsia"/>
              </w:rPr>
              <w:t>基于工资差异分解的经验分析</w:t>
            </w:r>
          </w:p>
        </w:tc>
        <w:tc>
          <w:tcPr>
            <w:tcW w:w="81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软科学研究</w:t>
            </w:r>
          </w:p>
        </w:tc>
        <w:tc>
          <w:tcPr>
            <w:tcW w:w="67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赵显洲</w:t>
            </w:r>
          </w:p>
        </w:tc>
      </w:tr>
      <w:tr w:rsidR="009865F7" w:rsidTr="009865F7">
        <w:trPr>
          <w:cantSplit/>
          <w:trHeight w:val="390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河南省承接产业转移中的产业结构升级问题研究</w:t>
            </w:r>
          </w:p>
        </w:tc>
        <w:tc>
          <w:tcPr>
            <w:tcW w:w="819" w:type="pct"/>
            <w:vAlign w:val="center"/>
          </w:tcPr>
          <w:p w:rsidR="009865F7" w:rsidRDefault="009865F7" w:rsidP="00E05A90">
            <w:pPr>
              <w:jc w:val="center"/>
            </w:pPr>
            <w:r>
              <w:rPr>
                <w:rFonts w:hint="eastAsia"/>
              </w:rPr>
              <w:t>软科学研究</w:t>
            </w:r>
          </w:p>
        </w:tc>
        <w:tc>
          <w:tcPr>
            <w:tcW w:w="67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王菲</w:t>
            </w:r>
          </w:p>
        </w:tc>
      </w:tr>
      <w:tr w:rsidR="009865F7" w:rsidTr="009865F7">
        <w:trPr>
          <w:cantSplit/>
          <w:trHeight w:val="390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高校财务管理创新研究</w:t>
            </w:r>
          </w:p>
        </w:tc>
        <w:tc>
          <w:tcPr>
            <w:tcW w:w="819" w:type="pct"/>
            <w:vAlign w:val="center"/>
          </w:tcPr>
          <w:p w:rsidR="009865F7" w:rsidRDefault="009865F7" w:rsidP="00E05A90">
            <w:pPr>
              <w:jc w:val="center"/>
            </w:pPr>
            <w:r w:rsidRPr="002B0621">
              <w:rPr>
                <w:rFonts w:hint="eastAsia"/>
              </w:rPr>
              <w:t>软科学研究</w:t>
            </w:r>
          </w:p>
        </w:tc>
        <w:tc>
          <w:tcPr>
            <w:tcW w:w="67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宋卉</w:t>
            </w:r>
          </w:p>
        </w:tc>
      </w:tr>
      <w:tr w:rsidR="009865F7" w:rsidTr="009865F7">
        <w:trPr>
          <w:cantSplit/>
          <w:trHeight w:val="576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 w:rsidRPr="00694918">
              <w:rPr>
                <w:rFonts w:hint="eastAsia"/>
              </w:rPr>
              <w:t>河南农村就地城镇化模式研究</w:t>
            </w:r>
          </w:p>
        </w:tc>
        <w:tc>
          <w:tcPr>
            <w:tcW w:w="819" w:type="pct"/>
            <w:vAlign w:val="center"/>
          </w:tcPr>
          <w:p w:rsidR="009865F7" w:rsidRDefault="009865F7" w:rsidP="00E05A90">
            <w:pPr>
              <w:jc w:val="center"/>
            </w:pPr>
            <w:r w:rsidRPr="002B0621">
              <w:rPr>
                <w:rFonts w:hint="eastAsia"/>
              </w:rPr>
              <w:t>软科学研究</w:t>
            </w:r>
          </w:p>
        </w:tc>
        <w:tc>
          <w:tcPr>
            <w:tcW w:w="67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杨军</w:t>
            </w:r>
          </w:p>
        </w:tc>
      </w:tr>
      <w:tr w:rsidR="009865F7" w:rsidTr="009865F7">
        <w:trPr>
          <w:cantSplit/>
          <w:trHeight w:val="390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区域高科技人才集聚水平影响因素研究——基于河南省的实证分析</w:t>
            </w:r>
          </w:p>
        </w:tc>
        <w:tc>
          <w:tcPr>
            <w:tcW w:w="819" w:type="pct"/>
            <w:vAlign w:val="center"/>
          </w:tcPr>
          <w:p w:rsidR="009865F7" w:rsidRDefault="009865F7" w:rsidP="00E05A90">
            <w:pPr>
              <w:jc w:val="center"/>
            </w:pPr>
            <w:r w:rsidRPr="002B0621">
              <w:rPr>
                <w:rFonts w:hint="eastAsia"/>
              </w:rPr>
              <w:t>软科学研究</w:t>
            </w:r>
          </w:p>
        </w:tc>
        <w:tc>
          <w:tcPr>
            <w:tcW w:w="67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卫桂玲</w:t>
            </w:r>
          </w:p>
        </w:tc>
      </w:tr>
      <w:tr w:rsidR="009865F7" w:rsidTr="009865F7">
        <w:trPr>
          <w:cantSplit/>
          <w:trHeight w:val="390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6" w:type="pct"/>
            <w:vAlign w:val="center"/>
          </w:tcPr>
          <w:p w:rsidR="009865F7" w:rsidRPr="001A5F7B" w:rsidRDefault="009865F7" w:rsidP="00527E25">
            <w:pPr>
              <w:jc w:val="center"/>
            </w:pPr>
            <w:r>
              <w:rPr>
                <w:rFonts w:hint="eastAsia"/>
              </w:rPr>
              <w:t>中原经济区建设中高校创新型教师可持续性发展研究</w:t>
            </w:r>
            <w:r>
              <w:rPr>
                <w:rFonts w:hint="eastAsia"/>
              </w:rPr>
              <w:t>---</w:t>
            </w:r>
            <w:r>
              <w:rPr>
                <w:rFonts w:hint="eastAsia"/>
              </w:rPr>
              <w:t>基于非正式学习视角</w:t>
            </w:r>
          </w:p>
        </w:tc>
        <w:tc>
          <w:tcPr>
            <w:tcW w:w="819" w:type="pct"/>
          </w:tcPr>
          <w:p w:rsidR="009865F7" w:rsidRPr="00EC43F6" w:rsidRDefault="009865F7" w:rsidP="00D2215E">
            <w:r>
              <w:rPr>
                <w:rFonts w:hint="eastAsia"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r>
              <w:rPr>
                <w:rFonts w:hint="eastAsia"/>
              </w:rPr>
              <w:t>魏纪东</w:t>
            </w:r>
          </w:p>
        </w:tc>
      </w:tr>
      <w:tr w:rsidR="009865F7" w:rsidTr="009865F7">
        <w:trPr>
          <w:cantSplit/>
          <w:trHeight w:val="390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语言经济学视角下的英语专业创新人才培养模式研究</w:t>
            </w:r>
          </w:p>
        </w:tc>
        <w:tc>
          <w:tcPr>
            <w:tcW w:w="819" w:type="pct"/>
          </w:tcPr>
          <w:p w:rsidR="009865F7" w:rsidRPr="00D91C01" w:rsidRDefault="009865F7" w:rsidP="00D2215E">
            <w:r>
              <w:rPr>
                <w:rFonts w:hint="eastAsia"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r>
              <w:rPr>
                <w:rFonts w:hint="eastAsia"/>
              </w:rPr>
              <w:t>张德学</w:t>
            </w:r>
          </w:p>
        </w:tc>
      </w:tr>
      <w:tr w:rsidR="009865F7" w:rsidTr="009865F7">
        <w:trPr>
          <w:cantSplit/>
          <w:trHeight w:val="696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56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普终身体育与学前体育一体化建构</w:t>
            </w:r>
          </w:p>
        </w:tc>
        <w:tc>
          <w:tcPr>
            <w:tcW w:w="819" w:type="pct"/>
          </w:tcPr>
          <w:p w:rsidR="009865F7" w:rsidRDefault="009865F7" w:rsidP="00D2215E">
            <w:pPr>
              <w:jc w:val="center"/>
              <w:rPr>
                <w:rFonts w:ascii="宋体" w:hAnsi="宋体"/>
              </w:rPr>
            </w:pPr>
          </w:p>
          <w:p w:rsidR="009865F7" w:rsidRDefault="009865F7" w:rsidP="00D22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pPr>
              <w:jc w:val="center"/>
              <w:rPr>
                <w:rFonts w:ascii="宋体" w:hAnsi="宋体"/>
              </w:rPr>
            </w:pPr>
          </w:p>
          <w:p w:rsidR="009865F7" w:rsidRDefault="009865F7" w:rsidP="00D221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马瑞华</w:t>
            </w:r>
          </w:p>
          <w:p w:rsidR="009865F7" w:rsidRDefault="009865F7" w:rsidP="00D2215E">
            <w:pPr>
              <w:jc w:val="center"/>
              <w:rPr>
                <w:rFonts w:ascii="宋体" w:hAnsi="宋体"/>
              </w:rPr>
            </w:pPr>
          </w:p>
        </w:tc>
      </w:tr>
      <w:tr w:rsidR="009865F7" w:rsidTr="009865F7">
        <w:trPr>
          <w:cantSplit/>
          <w:trHeight w:val="652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56" w:type="pct"/>
          </w:tcPr>
          <w:p w:rsidR="009865F7" w:rsidRDefault="009865F7" w:rsidP="00D2215E">
            <w:pPr>
              <w:jc w:val="center"/>
            </w:pPr>
            <w:r>
              <w:rPr>
                <w:rFonts w:hint="eastAsia"/>
              </w:rPr>
              <w:t>普通高校教学环境的构建研究</w:t>
            </w:r>
          </w:p>
        </w:tc>
        <w:tc>
          <w:tcPr>
            <w:tcW w:w="819" w:type="pct"/>
          </w:tcPr>
          <w:p w:rsidR="009865F7" w:rsidRDefault="009865F7" w:rsidP="00D2215E">
            <w:pPr>
              <w:jc w:val="center"/>
            </w:pPr>
            <w:r>
              <w:rPr>
                <w:rFonts w:ascii="宋体" w:hAnsi="宋体" w:hint="eastAsia"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pPr>
              <w:jc w:val="center"/>
            </w:pPr>
            <w:r>
              <w:rPr>
                <w:rFonts w:hint="eastAsia"/>
              </w:rPr>
              <w:t>蒲继涛</w:t>
            </w:r>
          </w:p>
        </w:tc>
      </w:tr>
      <w:tr w:rsidR="009865F7" w:rsidTr="009865F7">
        <w:trPr>
          <w:cantSplit/>
          <w:trHeight w:val="833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56" w:type="pct"/>
          </w:tcPr>
          <w:p w:rsidR="009865F7" w:rsidRDefault="009865F7" w:rsidP="00D2215E">
            <w:r>
              <w:rPr>
                <w:rFonts w:hint="eastAsia"/>
              </w:rPr>
              <w:t>武秀之“三合一”理论教学体系</w:t>
            </w:r>
            <w:r w:rsidRPr="00B76F2F">
              <w:rPr>
                <w:rFonts w:hint="eastAsia"/>
              </w:rPr>
              <w:t>的特色文化产业建设研究</w:t>
            </w:r>
          </w:p>
        </w:tc>
        <w:tc>
          <w:tcPr>
            <w:tcW w:w="819" w:type="pct"/>
          </w:tcPr>
          <w:p w:rsidR="009865F7" w:rsidRPr="00B76F2F" w:rsidRDefault="009865F7" w:rsidP="0028398B">
            <w:r w:rsidRPr="00590F0C">
              <w:rPr>
                <w:rFonts w:ascii="黑体" w:eastAsia="黑体" w:hAnsi="黑体" w:hint="eastAsia"/>
                <w:bCs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r>
              <w:rPr>
                <w:rFonts w:hint="eastAsia"/>
              </w:rPr>
              <w:t>付虹莉</w:t>
            </w:r>
          </w:p>
        </w:tc>
      </w:tr>
      <w:tr w:rsidR="009865F7" w:rsidTr="009865F7">
        <w:trPr>
          <w:cantSplit/>
          <w:trHeight w:val="703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56" w:type="pct"/>
          </w:tcPr>
          <w:p w:rsidR="009865F7" w:rsidRDefault="009865F7" w:rsidP="00D2215E">
            <w:r>
              <w:rPr>
                <w:rFonts w:hint="eastAsia"/>
              </w:rPr>
              <w:t>河南省转型经济与地域特色产业创新性研究</w:t>
            </w:r>
          </w:p>
        </w:tc>
        <w:tc>
          <w:tcPr>
            <w:tcW w:w="819" w:type="pct"/>
          </w:tcPr>
          <w:p w:rsidR="009865F7" w:rsidRPr="00590F0C" w:rsidRDefault="009865F7" w:rsidP="0028398B">
            <w:pPr>
              <w:rPr>
                <w:rFonts w:ascii="黑体" w:eastAsia="黑体" w:hAnsi="黑体"/>
                <w:bCs/>
              </w:rPr>
            </w:pPr>
            <w:r w:rsidRPr="00590F0C">
              <w:rPr>
                <w:rFonts w:ascii="黑体" w:eastAsia="黑体" w:hAnsi="黑体" w:hint="eastAsia"/>
                <w:bCs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r>
              <w:rPr>
                <w:rFonts w:hint="eastAsia"/>
              </w:rPr>
              <w:t>刘世声</w:t>
            </w:r>
          </w:p>
        </w:tc>
      </w:tr>
      <w:tr w:rsidR="009865F7" w:rsidTr="009865F7">
        <w:trPr>
          <w:cantSplit/>
          <w:trHeight w:val="390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3156" w:type="pct"/>
          </w:tcPr>
          <w:p w:rsidR="009865F7" w:rsidRDefault="009865F7" w:rsidP="00D2215E">
            <w:r>
              <w:rPr>
                <w:rFonts w:hint="eastAsia"/>
              </w:rPr>
              <w:t>高校文化与城市文化的互动发展研究</w:t>
            </w:r>
          </w:p>
        </w:tc>
        <w:tc>
          <w:tcPr>
            <w:tcW w:w="819" w:type="pct"/>
          </w:tcPr>
          <w:p w:rsidR="009865F7" w:rsidRPr="00590F0C" w:rsidRDefault="009865F7" w:rsidP="0028398B">
            <w:pPr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</w:t>
            </w:r>
          </w:p>
        </w:tc>
      </w:tr>
      <w:tr w:rsidR="009865F7" w:rsidTr="009865F7">
        <w:trPr>
          <w:cantSplit/>
          <w:trHeight w:val="584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56" w:type="pct"/>
          </w:tcPr>
          <w:p w:rsidR="009865F7" w:rsidRDefault="009865F7" w:rsidP="00D2215E">
            <w:r>
              <w:rPr>
                <w:rFonts w:hint="eastAsia"/>
              </w:rPr>
              <w:t>河南省动漫发展研究</w:t>
            </w:r>
          </w:p>
        </w:tc>
        <w:tc>
          <w:tcPr>
            <w:tcW w:w="819" w:type="pct"/>
          </w:tcPr>
          <w:p w:rsidR="009865F7" w:rsidRPr="00590F0C" w:rsidRDefault="009865F7" w:rsidP="0028398B">
            <w:pPr>
              <w:rPr>
                <w:rFonts w:ascii="黑体" w:eastAsia="黑体" w:hAnsi="黑体"/>
                <w:bCs/>
              </w:rPr>
            </w:pPr>
            <w:r w:rsidRPr="00590F0C">
              <w:rPr>
                <w:rFonts w:ascii="黑体" w:eastAsia="黑体" w:hAnsi="黑体" w:hint="eastAsia"/>
                <w:bCs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r>
              <w:rPr>
                <w:rFonts w:hint="eastAsia"/>
              </w:rPr>
              <w:t>闫伊默</w:t>
            </w:r>
          </w:p>
        </w:tc>
      </w:tr>
      <w:tr w:rsidR="009865F7" w:rsidTr="009865F7">
        <w:trPr>
          <w:cantSplit/>
          <w:trHeight w:val="618"/>
          <w:jc w:val="center"/>
        </w:trPr>
        <w:tc>
          <w:tcPr>
            <w:tcW w:w="349" w:type="pct"/>
            <w:vAlign w:val="center"/>
          </w:tcPr>
          <w:p w:rsidR="009865F7" w:rsidRDefault="009865F7" w:rsidP="00527E2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56" w:type="pct"/>
          </w:tcPr>
          <w:p w:rsidR="009865F7" w:rsidRDefault="009865F7" w:rsidP="00D2215E">
            <w:r>
              <w:rPr>
                <w:rFonts w:hint="eastAsia"/>
              </w:rPr>
              <w:t>农村社会治理机制的转变于创新研究</w:t>
            </w:r>
          </w:p>
        </w:tc>
        <w:tc>
          <w:tcPr>
            <w:tcW w:w="819" w:type="pct"/>
          </w:tcPr>
          <w:p w:rsidR="009865F7" w:rsidRPr="00CE30E9" w:rsidRDefault="009865F7" w:rsidP="0028398B">
            <w:pPr>
              <w:rPr>
                <w:rFonts w:ascii="黑体" w:eastAsia="黑体" w:hAnsi="黑体"/>
                <w:bCs/>
              </w:rPr>
            </w:pPr>
            <w:r w:rsidRPr="00590F0C">
              <w:rPr>
                <w:rFonts w:ascii="黑体" w:eastAsia="黑体" w:hAnsi="黑体" w:hint="eastAsia"/>
                <w:bCs/>
              </w:rPr>
              <w:t>软科学研究</w:t>
            </w:r>
          </w:p>
        </w:tc>
        <w:tc>
          <w:tcPr>
            <w:tcW w:w="676" w:type="pct"/>
          </w:tcPr>
          <w:p w:rsidR="009865F7" w:rsidRDefault="009865F7" w:rsidP="00D2215E">
            <w:r>
              <w:rPr>
                <w:rFonts w:hint="eastAsia"/>
              </w:rPr>
              <w:t>程建平</w:t>
            </w:r>
          </w:p>
        </w:tc>
      </w:tr>
    </w:tbl>
    <w:p w:rsidR="004D2174" w:rsidRPr="00590F0C" w:rsidRDefault="004D2174">
      <w:pPr>
        <w:rPr>
          <w:rFonts w:ascii="黑体" w:eastAsia="黑体" w:hAnsi="黑体"/>
          <w:bCs/>
        </w:rPr>
      </w:pPr>
      <w:r w:rsidRPr="00590F0C">
        <w:rPr>
          <w:rFonts w:ascii="黑体" w:eastAsia="黑体" w:hAnsi="黑体" w:hint="eastAsia"/>
          <w:bCs/>
        </w:rPr>
        <w:t>注：计划类别：科技攻关、基础与前沿技术研究、软科学研究</w:t>
      </w:r>
      <w:r w:rsidR="00590F0C">
        <w:rPr>
          <w:rFonts w:ascii="黑体" w:eastAsia="黑体" w:hAnsi="黑体" w:hint="eastAsia"/>
          <w:bCs/>
        </w:rPr>
        <w:t>。</w:t>
      </w:r>
    </w:p>
    <w:p w:rsidR="004D2174" w:rsidRPr="00590F0C" w:rsidRDefault="004D2174" w:rsidP="00590F0C">
      <w:pPr>
        <w:ind w:firstLineChars="200" w:firstLine="420"/>
        <w:rPr>
          <w:rFonts w:ascii="黑体" w:eastAsia="黑体" w:hAnsi="黑体"/>
          <w:bCs/>
        </w:rPr>
      </w:pPr>
      <w:r w:rsidRPr="00590F0C">
        <w:rPr>
          <w:rFonts w:ascii="黑体" w:eastAsia="黑体" w:hAnsi="黑体" w:hint="eastAsia"/>
          <w:bCs/>
        </w:rPr>
        <w:t>项目</w:t>
      </w:r>
      <w:r w:rsidR="00590F0C" w:rsidRPr="00590F0C">
        <w:rPr>
          <w:rFonts w:ascii="黑体" w:eastAsia="黑体" w:hAnsi="黑体" w:hint="eastAsia"/>
          <w:bCs/>
        </w:rPr>
        <w:t>大类</w:t>
      </w:r>
      <w:r w:rsidRPr="00590F0C">
        <w:rPr>
          <w:rFonts w:ascii="黑体" w:eastAsia="黑体" w:hAnsi="黑体" w:hint="eastAsia"/>
          <w:bCs/>
        </w:rPr>
        <w:t>：农业、高新、社会发展</w:t>
      </w:r>
      <w:r w:rsidR="00590F0C">
        <w:rPr>
          <w:rFonts w:ascii="黑体" w:eastAsia="黑体" w:hAnsi="黑体" w:hint="eastAsia"/>
          <w:bCs/>
        </w:rPr>
        <w:t>。</w:t>
      </w:r>
    </w:p>
    <w:p w:rsidR="00590F0C" w:rsidRPr="00590F0C" w:rsidRDefault="00590F0C" w:rsidP="00590F0C">
      <w:pPr>
        <w:ind w:firstLineChars="200" w:firstLine="420"/>
        <w:rPr>
          <w:rFonts w:ascii="黑体" w:eastAsia="黑体" w:hAnsi="黑体"/>
        </w:rPr>
      </w:pPr>
      <w:r w:rsidRPr="00590F0C">
        <w:rPr>
          <w:rFonts w:ascii="黑体" w:eastAsia="黑体" w:hAnsi="黑体" w:hint="eastAsia"/>
        </w:rPr>
        <w:t>申报领域：河南省科技计划项目指南（2015年度）中支持的三级标题</w:t>
      </w:r>
      <w:r>
        <w:rPr>
          <w:rFonts w:ascii="黑体" w:eastAsia="黑体" w:hAnsi="黑体" w:hint="eastAsia"/>
        </w:rPr>
        <w:t>。</w:t>
      </w:r>
    </w:p>
    <w:p w:rsidR="00590F0C" w:rsidRPr="00590F0C" w:rsidRDefault="00590F0C" w:rsidP="00590F0C">
      <w:pPr>
        <w:ind w:firstLineChars="200" w:firstLine="420"/>
        <w:rPr>
          <w:rFonts w:ascii="黑体" w:eastAsia="黑体" w:hAnsi="黑体"/>
        </w:rPr>
      </w:pPr>
      <w:r w:rsidRPr="00590F0C">
        <w:rPr>
          <w:rFonts w:ascii="黑体" w:eastAsia="黑体" w:hAnsi="黑体" w:hint="eastAsia"/>
          <w:bCs/>
        </w:rPr>
        <w:t>申报方向：</w:t>
      </w:r>
      <w:r w:rsidRPr="00590F0C">
        <w:rPr>
          <w:rFonts w:ascii="黑体" w:eastAsia="黑体" w:hAnsi="黑体" w:hint="eastAsia"/>
        </w:rPr>
        <w:t>河南省科技计划项目指南（2015年度）中支持的四级标题</w:t>
      </w:r>
      <w:r>
        <w:rPr>
          <w:rFonts w:ascii="黑体" w:eastAsia="黑体" w:hAnsi="黑体" w:hint="eastAsia"/>
        </w:rPr>
        <w:t>。</w:t>
      </w:r>
    </w:p>
    <w:sectPr w:rsidR="00590F0C" w:rsidRPr="00590F0C" w:rsidSect="0032463D">
      <w:footerReference w:type="default" r:id="rId7"/>
      <w:pgSz w:w="16838" w:h="11906" w:orient="landscape"/>
      <w:pgMar w:top="1247" w:right="1134" w:bottom="124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11" w:rsidRDefault="00CB1911" w:rsidP="00523F27">
      <w:r>
        <w:separator/>
      </w:r>
    </w:p>
  </w:endnote>
  <w:endnote w:type="continuationSeparator" w:id="1">
    <w:p w:rsidR="00CB1911" w:rsidRDefault="00CB1911" w:rsidP="00523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9485"/>
      <w:docPartObj>
        <w:docPartGallery w:val="Page Numbers (Bottom of Page)"/>
        <w:docPartUnique/>
      </w:docPartObj>
    </w:sdtPr>
    <w:sdtContent>
      <w:p w:rsidR="007A1FFE" w:rsidRDefault="0007673D">
        <w:pPr>
          <w:pStyle w:val="a3"/>
          <w:jc w:val="center"/>
        </w:pPr>
        <w:fldSimple w:instr=" PAGE   \* MERGEFORMAT ">
          <w:r w:rsidR="009865F7" w:rsidRPr="009865F7">
            <w:rPr>
              <w:noProof/>
              <w:lang w:val="zh-CN"/>
            </w:rPr>
            <w:t>1</w:t>
          </w:r>
        </w:fldSimple>
      </w:p>
    </w:sdtContent>
  </w:sdt>
  <w:p w:rsidR="007A1FFE" w:rsidRDefault="007A1F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11" w:rsidRDefault="00CB1911" w:rsidP="00523F27">
      <w:r>
        <w:separator/>
      </w:r>
    </w:p>
  </w:footnote>
  <w:footnote w:type="continuationSeparator" w:id="1">
    <w:p w:rsidR="00CB1911" w:rsidRDefault="00CB1911" w:rsidP="00523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3C9"/>
    <w:rsid w:val="00037C24"/>
    <w:rsid w:val="00057429"/>
    <w:rsid w:val="00072490"/>
    <w:rsid w:val="0007673D"/>
    <w:rsid w:val="00097241"/>
    <w:rsid w:val="000C643B"/>
    <w:rsid w:val="000E38E7"/>
    <w:rsid w:val="001047BE"/>
    <w:rsid w:val="00170208"/>
    <w:rsid w:val="00172A27"/>
    <w:rsid w:val="001969A2"/>
    <w:rsid w:val="001A5F7B"/>
    <w:rsid w:val="001C4DDF"/>
    <w:rsid w:val="00226B0A"/>
    <w:rsid w:val="0028398B"/>
    <w:rsid w:val="002A0C8D"/>
    <w:rsid w:val="002E3AAB"/>
    <w:rsid w:val="002F5B3B"/>
    <w:rsid w:val="00322F80"/>
    <w:rsid w:val="0032463D"/>
    <w:rsid w:val="00327C36"/>
    <w:rsid w:val="003439BB"/>
    <w:rsid w:val="003A1211"/>
    <w:rsid w:val="003E3AC6"/>
    <w:rsid w:val="004028BE"/>
    <w:rsid w:val="0041111D"/>
    <w:rsid w:val="00446959"/>
    <w:rsid w:val="00497B77"/>
    <w:rsid w:val="004A2D64"/>
    <w:rsid w:val="004A44C9"/>
    <w:rsid w:val="004D18DD"/>
    <w:rsid w:val="004D2174"/>
    <w:rsid w:val="00523F27"/>
    <w:rsid w:val="005246EC"/>
    <w:rsid w:val="00527E25"/>
    <w:rsid w:val="00590F0C"/>
    <w:rsid w:val="005A278B"/>
    <w:rsid w:val="005B7807"/>
    <w:rsid w:val="005C3433"/>
    <w:rsid w:val="006111E0"/>
    <w:rsid w:val="00614906"/>
    <w:rsid w:val="006160CB"/>
    <w:rsid w:val="00620120"/>
    <w:rsid w:val="00627353"/>
    <w:rsid w:val="0065133C"/>
    <w:rsid w:val="00666C5C"/>
    <w:rsid w:val="006D45C4"/>
    <w:rsid w:val="006F5895"/>
    <w:rsid w:val="006F5C14"/>
    <w:rsid w:val="00724BAC"/>
    <w:rsid w:val="0074352B"/>
    <w:rsid w:val="00761048"/>
    <w:rsid w:val="0077602B"/>
    <w:rsid w:val="00796880"/>
    <w:rsid w:val="007A1FFE"/>
    <w:rsid w:val="007B2D7A"/>
    <w:rsid w:val="007D5BAA"/>
    <w:rsid w:val="007D7EA6"/>
    <w:rsid w:val="007F7283"/>
    <w:rsid w:val="00801359"/>
    <w:rsid w:val="00813EDB"/>
    <w:rsid w:val="008651A9"/>
    <w:rsid w:val="008719A8"/>
    <w:rsid w:val="008A56EA"/>
    <w:rsid w:val="008D4860"/>
    <w:rsid w:val="008D73A3"/>
    <w:rsid w:val="00906E19"/>
    <w:rsid w:val="0091102E"/>
    <w:rsid w:val="00931ADF"/>
    <w:rsid w:val="0096049F"/>
    <w:rsid w:val="00975683"/>
    <w:rsid w:val="00984B94"/>
    <w:rsid w:val="009865F7"/>
    <w:rsid w:val="00A272C5"/>
    <w:rsid w:val="00A273C2"/>
    <w:rsid w:val="00A400A8"/>
    <w:rsid w:val="00A4560F"/>
    <w:rsid w:val="00A72CF9"/>
    <w:rsid w:val="00AA3BFD"/>
    <w:rsid w:val="00B20A7A"/>
    <w:rsid w:val="00B24788"/>
    <w:rsid w:val="00B53359"/>
    <w:rsid w:val="00B66887"/>
    <w:rsid w:val="00B87119"/>
    <w:rsid w:val="00BB5A84"/>
    <w:rsid w:val="00BC3FEE"/>
    <w:rsid w:val="00BC7846"/>
    <w:rsid w:val="00BC7B2D"/>
    <w:rsid w:val="00BC7E4C"/>
    <w:rsid w:val="00C35A18"/>
    <w:rsid w:val="00C7701B"/>
    <w:rsid w:val="00CB1911"/>
    <w:rsid w:val="00CD69C9"/>
    <w:rsid w:val="00CE30E9"/>
    <w:rsid w:val="00D05E75"/>
    <w:rsid w:val="00D40B53"/>
    <w:rsid w:val="00D7349D"/>
    <w:rsid w:val="00D84157"/>
    <w:rsid w:val="00E05A90"/>
    <w:rsid w:val="00E068A6"/>
    <w:rsid w:val="00E34E05"/>
    <w:rsid w:val="00E51341"/>
    <w:rsid w:val="00E57EC3"/>
    <w:rsid w:val="00F24DC1"/>
    <w:rsid w:val="00F3730D"/>
    <w:rsid w:val="00F67E12"/>
    <w:rsid w:val="00F87533"/>
    <w:rsid w:val="00FB7E7D"/>
    <w:rsid w:val="00FD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6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32463D"/>
    <w:rPr>
      <w:kern w:val="2"/>
      <w:sz w:val="18"/>
      <w:szCs w:val="18"/>
    </w:rPr>
  </w:style>
  <w:style w:type="character" w:customStyle="1" w:styleId="Char0">
    <w:name w:val="页眉 Char"/>
    <w:link w:val="a4"/>
    <w:rsid w:val="0032463D"/>
    <w:rPr>
      <w:kern w:val="2"/>
      <w:sz w:val="18"/>
      <w:szCs w:val="18"/>
    </w:rPr>
  </w:style>
  <w:style w:type="paragraph" w:styleId="a4">
    <w:name w:val="header"/>
    <w:basedOn w:val="a"/>
    <w:link w:val="Char0"/>
    <w:rsid w:val="0032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32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2A0C8D"/>
    <w:rPr>
      <w:sz w:val="18"/>
      <w:szCs w:val="18"/>
    </w:rPr>
  </w:style>
  <w:style w:type="character" w:customStyle="1" w:styleId="Char1">
    <w:name w:val="批注框文本 Char"/>
    <w:basedOn w:val="a0"/>
    <w:link w:val="a5"/>
    <w:rsid w:val="002A0C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7A455-6F04-4755-A072-2F4B8042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109</Words>
  <Characters>622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2009年申报省科技计划项目汇总表</dc:title>
  <dc:subject/>
  <dc:creator>MAN</dc:creator>
  <cp:keywords/>
  <dc:description/>
  <cp:lastModifiedBy>雨林木风</cp:lastModifiedBy>
  <cp:revision>11</cp:revision>
  <cp:lastPrinted>2014-10-30T00:37:00Z</cp:lastPrinted>
  <dcterms:created xsi:type="dcterms:W3CDTF">2014-10-29T08:03:00Z</dcterms:created>
  <dcterms:modified xsi:type="dcterms:W3CDTF">2014-10-30T07:02:00Z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